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C" w:rsidRPr="00A636AC" w:rsidRDefault="00A636AC" w:rsidP="00A636AC">
      <w:pPr>
        <w:rPr>
          <w:rFonts w:ascii="Times New Roman" w:hAnsi="Times New Roman" w:cs="Times New Roman"/>
          <w:b/>
          <w:sz w:val="28"/>
          <w:szCs w:val="28"/>
        </w:rPr>
      </w:pPr>
      <w:r w:rsidRPr="00A636AC">
        <w:rPr>
          <w:rFonts w:ascii="Times New Roman" w:hAnsi="Times New Roman" w:cs="Times New Roman"/>
          <w:b/>
          <w:sz w:val="28"/>
          <w:szCs w:val="28"/>
        </w:rPr>
        <w:t>Цель № 4. Осуществление сетевого взаимодействия (между образовательными организациями и/или другими учреждениями и предприятиями)</w:t>
      </w:r>
    </w:p>
    <w:p w:rsidR="00A636AC" w:rsidRPr="00A636AC" w:rsidRDefault="00A636AC" w:rsidP="00A636AC">
      <w:pPr>
        <w:rPr>
          <w:rFonts w:ascii="Times New Roman" w:hAnsi="Times New Roman" w:cs="Times New Roman"/>
          <w:b/>
          <w:sz w:val="28"/>
          <w:szCs w:val="28"/>
        </w:rPr>
      </w:pPr>
      <w:r w:rsidRPr="00A636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A636AC">
        <w:rPr>
          <w:rFonts w:ascii="Times New Roman" w:hAnsi="Times New Roman" w:cs="Times New Roman"/>
          <w:b/>
          <w:sz w:val="28"/>
          <w:szCs w:val="28"/>
        </w:rPr>
        <w:t>Обоснование цели</w:t>
      </w:r>
      <w:bookmarkEnd w:id="0"/>
      <w:r w:rsidRPr="00A636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>Значимость для муниципальной  системы образования установки целевого ориентира, связанного с осуществлением сетевого взаимодействия (между образовательными организациями и/или другими учреждениями и предприятиями), определяется необходимостью привлечения заинтересованных субъектов к решению проблемы снижения количества школ с низкими образовательными результатами и/или школ, функционирующих в сложных социальных условиях и совместного использования ресурсов, направленного на обеспечение доступности качественного образования, определенного государственными гарантиями реализации прав граждан.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 xml:space="preserve"> Постановка данной цели предусматривает использование имеющегося потенциала муниципальной системы образования и гармоничное встраивание в ее инфраструктуру новых участников, способных дополнить и обогатить комплекс взаимоотношений, развить их потенциал в направлении решения проблемы повышения качества образования. 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 xml:space="preserve">Способами публикации данного целевого ориентира, свидетельствующими о его постановке и реализации, являются отражение на сайте: 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 xml:space="preserve">− договоров о сетевом взаимодействии; 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>− планов реализации сетевого взаимодействия;</w:t>
      </w:r>
    </w:p>
    <w:p w:rsidR="00A636AC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 xml:space="preserve"> − отчетов о выполнении планов реализации сетевого взаимодействия; </w:t>
      </w:r>
    </w:p>
    <w:p w:rsidR="005E2C21" w:rsidRPr="00A636AC" w:rsidRDefault="00A636AC" w:rsidP="00A636AC">
      <w:pPr>
        <w:rPr>
          <w:rFonts w:ascii="Times New Roman" w:hAnsi="Times New Roman" w:cs="Times New Roman"/>
          <w:sz w:val="28"/>
          <w:szCs w:val="28"/>
        </w:rPr>
      </w:pPr>
      <w:r w:rsidRPr="00A636AC">
        <w:rPr>
          <w:rFonts w:ascii="Times New Roman" w:hAnsi="Times New Roman" w:cs="Times New Roman"/>
          <w:sz w:val="28"/>
          <w:szCs w:val="28"/>
        </w:rPr>
        <w:t xml:space="preserve">− анонсов и отчетов о проведении сетевых мероприятий и </w:t>
      </w:r>
      <w:proofErr w:type="spellStart"/>
      <w:r w:rsidRPr="00A636AC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sectPr w:rsidR="005E2C21" w:rsidRPr="00A6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C"/>
    <w:rsid w:val="005E2C21"/>
    <w:rsid w:val="00A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EA8AA-BC24-4F6A-88B9-FFD5193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2022-11-18T06:23:00Z</dcterms:created>
  <dcterms:modified xsi:type="dcterms:W3CDTF">2022-11-18T06:24:00Z</dcterms:modified>
</cp:coreProperties>
</file>