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BD" w:rsidRDefault="00C05CBD" w:rsidP="00C05CBD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BA7543">
        <w:rPr>
          <w:rFonts w:ascii="Times New Roman" w:hAnsi="Times New Roman" w:cs="Times New Roman"/>
          <w:color w:val="C00000"/>
          <w:sz w:val="28"/>
          <w:szCs w:val="28"/>
        </w:rPr>
        <w:t>Обоснование и реалистичность выделения целей по направлениям</w:t>
      </w:r>
    </w:p>
    <w:p w:rsidR="00C05CBD" w:rsidRDefault="00FB4046" w:rsidP="00C0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70C0"/>
          <w:sz w:val="28"/>
          <w:szCs w:val="28"/>
        </w:rPr>
        <w:t xml:space="preserve"> </w:t>
      </w:r>
      <w:bookmarkStart w:id="0" w:name="_GoBack"/>
      <w:bookmarkEnd w:id="0"/>
    </w:p>
    <w:p w:rsidR="00C05CBD" w:rsidRDefault="00C05CBD" w:rsidP="00C0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CBD" w:rsidRDefault="00C05CBD" w:rsidP="00C05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системы оценки качества подготовки обучающихся является создание единой системы диагностики и контроля состояния образования в образовательных организациях муниципального образования </w:t>
      </w:r>
      <w:r w:rsidR="00FB4046">
        <w:rPr>
          <w:rFonts w:ascii="Times New Roman" w:hAnsi="Times New Roman" w:cs="Times New Roman"/>
          <w:sz w:val="28"/>
          <w:szCs w:val="28"/>
        </w:rPr>
        <w:t>Лабинский</w:t>
      </w:r>
      <w:r>
        <w:rPr>
          <w:rFonts w:ascii="Times New Roman" w:hAnsi="Times New Roman" w:cs="Times New Roman"/>
          <w:sz w:val="28"/>
          <w:szCs w:val="28"/>
        </w:rPr>
        <w:t xml:space="preserve"> район, обеспечивающей выявление факторов, влияющих на качества образования в образовательных организациях, получение объективной информации о состоянии качества образования в образовательных организациях, обеспечение принятия управленческих решений управлением образования на основе анализа результатов оценочных процедур и оценка эффективности деятельности образовательных организаций в части повышения качества образования.</w:t>
      </w:r>
    </w:p>
    <w:p w:rsidR="00C05CBD" w:rsidRDefault="00C05CBD" w:rsidP="00C0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80C" w:rsidRDefault="003C680C" w:rsidP="003C6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ED2">
        <w:rPr>
          <w:rFonts w:ascii="Times New Roman" w:hAnsi="Times New Roman" w:cs="Times New Roman"/>
          <w:b/>
          <w:sz w:val="28"/>
          <w:szCs w:val="28"/>
        </w:rPr>
        <w:t xml:space="preserve">Цель № 3. </w:t>
      </w:r>
      <w:r>
        <w:rPr>
          <w:rFonts w:ascii="Times New Roman" w:hAnsi="Times New Roman" w:cs="Times New Roman"/>
          <w:sz w:val="28"/>
          <w:szCs w:val="28"/>
        </w:rPr>
        <w:t xml:space="preserve">Достижение обучающимися планируемых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 освоения основной образовательной программы среднего общего образования.</w:t>
      </w:r>
    </w:p>
    <w:p w:rsidR="003C680C" w:rsidRDefault="003C680C" w:rsidP="003C6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Государственная итоговая аттестация по образовательным программам среднего общего образования  в форме единого государственного экзамена (далее ЕГЭ) ежегодно демонстрирует высокий уровень освоения программы среднего общего образования.</w:t>
      </w:r>
    </w:p>
    <w:p w:rsidR="003C680C" w:rsidRDefault="003C680C" w:rsidP="003C6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для оценки предметных результатов в Краснодарском крае проводится компьютерная диагностика- «ЕГЭ – онлайн». Процедура позволяет провести диагностику индивидуальных результатов обучающихся, провести анализ результатов классов, образовательных организаций.</w:t>
      </w:r>
    </w:p>
    <w:p w:rsidR="003C680C" w:rsidRDefault="003C680C" w:rsidP="003C6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Стратегическая задача для реализации цели № 3 – обеспечение освоения 100% обучающимися программы среднего общего образования на базовом уровне при условии обеспечения отсутствия отрицательной динамики качества образования на уровне выше базового.</w:t>
      </w:r>
    </w:p>
    <w:p w:rsidR="00C05CBD" w:rsidRDefault="00C05CBD" w:rsidP="00C0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CBD" w:rsidRDefault="00C05CBD" w:rsidP="003C6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B4675" w:rsidRPr="00C05CBD" w:rsidRDefault="00DB4675" w:rsidP="00C05CBD">
      <w:pPr>
        <w:rPr>
          <w:szCs w:val="24"/>
        </w:rPr>
      </w:pPr>
    </w:p>
    <w:sectPr w:rsidR="00DB4675" w:rsidRPr="00C05CBD" w:rsidSect="00BA75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C54ED"/>
    <w:multiLevelType w:val="hybridMultilevel"/>
    <w:tmpl w:val="E46CC2EC"/>
    <w:lvl w:ilvl="0" w:tplc="4EDE31B8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02977"/>
    <w:multiLevelType w:val="hybridMultilevel"/>
    <w:tmpl w:val="3654AF7C"/>
    <w:lvl w:ilvl="0" w:tplc="A164F86A">
      <w:start w:val="1"/>
      <w:numFmt w:val="decimal"/>
      <w:lvlText w:val="%1)"/>
      <w:lvlJc w:val="left"/>
      <w:pPr>
        <w:ind w:left="228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9"/>
        <w:szCs w:val="29"/>
        <w:lang w:val="ru-RU" w:eastAsia="en-US" w:bidi="ar-SA"/>
      </w:rPr>
    </w:lvl>
    <w:lvl w:ilvl="1" w:tplc="A02C42DA">
      <w:numFmt w:val="bullet"/>
      <w:lvlText w:val="•"/>
      <w:lvlJc w:val="left"/>
      <w:pPr>
        <w:ind w:left="1212" w:hanging="359"/>
      </w:pPr>
      <w:rPr>
        <w:rFonts w:hint="default"/>
        <w:lang w:val="ru-RU" w:eastAsia="en-US" w:bidi="ar-SA"/>
      </w:rPr>
    </w:lvl>
    <w:lvl w:ilvl="2" w:tplc="F7820050">
      <w:numFmt w:val="bullet"/>
      <w:lvlText w:val="•"/>
      <w:lvlJc w:val="left"/>
      <w:pPr>
        <w:ind w:left="2204" w:hanging="359"/>
      </w:pPr>
      <w:rPr>
        <w:rFonts w:hint="default"/>
        <w:lang w:val="ru-RU" w:eastAsia="en-US" w:bidi="ar-SA"/>
      </w:rPr>
    </w:lvl>
    <w:lvl w:ilvl="3" w:tplc="4D3A2ADC">
      <w:numFmt w:val="bullet"/>
      <w:lvlText w:val="•"/>
      <w:lvlJc w:val="left"/>
      <w:pPr>
        <w:ind w:left="3196" w:hanging="359"/>
      </w:pPr>
      <w:rPr>
        <w:rFonts w:hint="default"/>
        <w:lang w:val="ru-RU" w:eastAsia="en-US" w:bidi="ar-SA"/>
      </w:rPr>
    </w:lvl>
    <w:lvl w:ilvl="4" w:tplc="8426081A">
      <w:numFmt w:val="bullet"/>
      <w:lvlText w:val="•"/>
      <w:lvlJc w:val="left"/>
      <w:pPr>
        <w:ind w:left="4188" w:hanging="359"/>
      </w:pPr>
      <w:rPr>
        <w:rFonts w:hint="default"/>
        <w:lang w:val="ru-RU" w:eastAsia="en-US" w:bidi="ar-SA"/>
      </w:rPr>
    </w:lvl>
    <w:lvl w:ilvl="5" w:tplc="266EA63C">
      <w:numFmt w:val="bullet"/>
      <w:lvlText w:val="•"/>
      <w:lvlJc w:val="left"/>
      <w:pPr>
        <w:ind w:left="5180" w:hanging="359"/>
      </w:pPr>
      <w:rPr>
        <w:rFonts w:hint="default"/>
        <w:lang w:val="ru-RU" w:eastAsia="en-US" w:bidi="ar-SA"/>
      </w:rPr>
    </w:lvl>
    <w:lvl w:ilvl="6" w:tplc="C9A08E4E">
      <w:numFmt w:val="bullet"/>
      <w:lvlText w:val="•"/>
      <w:lvlJc w:val="left"/>
      <w:pPr>
        <w:ind w:left="6172" w:hanging="359"/>
      </w:pPr>
      <w:rPr>
        <w:rFonts w:hint="default"/>
        <w:lang w:val="ru-RU" w:eastAsia="en-US" w:bidi="ar-SA"/>
      </w:rPr>
    </w:lvl>
    <w:lvl w:ilvl="7" w:tplc="B5A8A2DE">
      <w:numFmt w:val="bullet"/>
      <w:lvlText w:val="•"/>
      <w:lvlJc w:val="left"/>
      <w:pPr>
        <w:ind w:left="7164" w:hanging="359"/>
      </w:pPr>
      <w:rPr>
        <w:rFonts w:hint="default"/>
        <w:lang w:val="ru-RU" w:eastAsia="en-US" w:bidi="ar-SA"/>
      </w:rPr>
    </w:lvl>
    <w:lvl w:ilvl="8" w:tplc="93D26008">
      <w:numFmt w:val="bullet"/>
      <w:lvlText w:val="•"/>
      <w:lvlJc w:val="left"/>
      <w:pPr>
        <w:ind w:left="8156" w:hanging="35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7543"/>
    <w:rsid w:val="00106C18"/>
    <w:rsid w:val="0034534C"/>
    <w:rsid w:val="003C680C"/>
    <w:rsid w:val="004037DA"/>
    <w:rsid w:val="005A54F6"/>
    <w:rsid w:val="0064126D"/>
    <w:rsid w:val="009429A8"/>
    <w:rsid w:val="00B66838"/>
    <w:rsid w:val="00BA7543"/>
    <w:rsid w:val="00C05CBD"/>
    <w:rsid w:val="00C5137F"/>
    <w:rsid w:val="00D62424"/>
    <w:rsid w:val="00DB4675"/>
    <w:rsid w:val="00FB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4F7EC-44DC-4C81-878A-C4688C63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24"/>
    <w:pPr>
      <w:ind w:left="720"/>
      <w:contextualSpacing/>
    </w:pPr>
  </w:style>
  <w:style w:type="character" w:styleId="a4">
    <w:name w:val="Strong"/>
    <w:basedOn w:val="a0"/>
    <w:uiPriority w:val="22"/>
    <w:qFormat/>
    <w:rsid w:val="00D62424"/>
    <w:rPr>
      <w:b/>
      <w:bCs/>
    </w:rPr>
  </w:style>
  <w:style w:type="paragraph" w:styleId="a5">
    <w:name w:val="Body Text"/>
    <w:basedOn w:val="a"/>
    <w:link w:val="a6"/>
    <w:rsid w:val="00D624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624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DB467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B46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2021-08-09T16:27:00Z</dcterms:created>
  <dcterms:modified xsi:type="dcterms:W3CDTF">2022-11-17T12:51:00Z</dcterms:modified>
</cp:coreProperties>
</file>