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7A" w:rsidRPr="00A45B7A" w:rsidRDefault="00A45B7A" w:rsidP="00A45B7A">
      <w:pPr>
        <w:rPr>
          <w:rFonts w:ascii="Times New Roman" w:hAnsi="Times New Roman" w:cs="Times New Roman"/>
          <w:b/>
          <w:sz w:val="28"/>
          <w:szCs w:val="28"/>
        </w:rPr>
      </w:pPr>
      <w:r w:rsidRPr="00A45B7A">
        <w:rPr>
          <w:rFonts w:ascii="Times New Roman" w:hAnsi="Times New Roman" w:cs="Times New Roman"/>
          <w:b/>
          <w:sz w:val="28"/>
          <w:szCs w:val="28"/>
        </w:rPr>
        <w:t xml:space="preserve">Цель № 4. Осуществление сетевого взаимодействия (между образовательными организациями и/или другими учреждениями и предприятиями) </w:t>
      </w:r>
    </w:p>
    <w:p w:rsidR="00A45B7A" w:rsidRDefault="00A45B7A" w:rsidP="00A45B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5B7A">
        <w:rPr>
          <w:rFonts w:ascii="Times New Roman" w:hAnsi="Times New Roman" w:cs="Times New Roman"/>
          <w:b/>
          <w:sz w:val="28"/>
          <w:szCs w:val="28"/>
        </w:rPr>
        <w:t>Реалистичность цели</w:t>
      </w:r>
      <w:bookmarkEnd w:id="0"/>
      <w:r w:rsidRPr="00A45B7A">
        <w:rPr>
          <w:rFonts w:ascii="Times New Roman" w:hAnsi="Times New Roman" w:cs="Times New Roman"/>
          <w:b/>
          <w:sz w:val="28"/>
          <w:szCs w:val="28"/>
        </w:rPr>
        <w:t>.</w:t>
      </w:r>
    </w:p>
    <w:p w:rsidR="00A45B7A" w:rsidRPr="00A45B7A" w:rsidRDefault="00A45B7A" w:rsidP="00A45B7A">
      <w:pPr>
        <w:rPr>
          <w:rFonts w:ascii="Times New Roman" w:hAnsi="Times New Roman" w:cs="Times New Roman"/>
          <w:sz w:val="28"/>
          <w:szCs w:val="28"/>
        </w:rPr>
      </w:pPr>
      <w:r w:rsidRPr="00A45B7A">
        <w:rPr>
          <w:rFonts w:ascii="Times New Roman" w:hAnsi="Times New Roman" w:cs="Times New Roman"/>
          <w:sz w:val="28"/>
          <w:szCs w:val="28"/>
        </w:rPr>
        <w:t xml:space="preserve"> Достижимость целевого ориентира, связанного с осуществлением сетевого взаимодействия (между образовательными организациями и/или другими учреждениями и предприятиями), определяется следующими ресурсами системы образования:</w:t>
      </w:r>
    </w:p>
    <w:p w:rsidR="00A45B7A" w:rsidRPr="00A45B7A" w:rsidRDefault="00A45B7A" w:rsidP="00A45B7A">
      <w:pPr>
        <w:rPr>
          <w:rFonts w:ascii="Times New Roman" w:hAnsi="Times New Roman" w:cs="Times New Roman"/>
          <w:sz w:val="28"/>
          <w:szCs w:val="28"/>
        </w:rPr>
      </w:pPr>
      <w:r w:rsidRPr="00A45B7A">
        <w:rPr>
          <w:rFonts w:ascii="Times New Roman" w:hAnsi="Times New Roman" w:cs="Times New Roman"/>
          <w:sz w:val="28"/>
          <w:szCs w:val="28"/>
        </w:rPr>
        <w:t xml:space="preserve"> − высококвалифицированным кадровым составом участников реализации Концепции;</w:t>
      </w:r>
    </w:p>
    <w:p w:rsidR="00A45B7A" w:rsidRPr="00A45B7A" w:rsidRDefault="00A45B7A" w:rsidP="00A45B7A">
      <w:pPr>
        <w:rPr>
          <w:rFonts w:ascii="Times New Roman" w:hAnsi="Times New Roman" w:cs="Times New Roman"/>
          <w:sz w:val="28"/>
          <w:szCs w:val="28"/>
        </w:rPr>
      </w:pPr>
      <w:r w:rsidRPr="00A45B7A">
        <w:rPr>
          <w:rFonts w:ascii="Times New Roman" w:hAnsi="Times New Roman" w:cs="Times New Roman"/>
          <w:sz w:val="28"/>
          <w:szCs w:val="28"/>
        </w:rPr>
        <w:t xml:space="preserve"> − наличием в муниципальной системе образования сети профессиональных сообществ и опытом совместного решения актуальных проблем; </w:t>
      </w:r>
    </w:p>
    <w:p w:rsidR="00A45B7A" w:rsidRPr="00A45B7A" w:rsidRDefault="00A45B7A" w:rsidP="00A45B7A">
      <w:pPr>
        <w:rPr>
          <w:rFonts w:ascii="Times New Roman" w:hAnsi="Times New Roman" w:cs="Times New Roman"/>
          <w:sz w:val="28"/>
          <w:szCs w:val="28"/>
        </w:rPr>
      </w:pPr>
      <w:r w:rsidRPr="00A45B7A">
        <w:rPr>
          <w:rFonts w:ascii="Times New Roman" w:hAnsi="Times New Roman" w:cs="Times New Roman"/>
          <w:sz w:val="28"/>
          <w:szCs w:val="28"/>
        </w:rPr>
        <w:t xml:space="preserve">− накопленным в </w:t>
      </w:r>
      <w:proofErr w:type="gramStart"/>
      <w:r w:rsidRPr="00A45B7A">
        <w:rPr>
          <w:rFonts w:ascii="Times New Roman" w:hAnsi="Times New Roman" w:cs="Times New Roman"/>
          <w:sz w:val="28"/>
          <w:szCs w:val="28"/>
        </w:rPr>
        <w:t>районе  опытом</w:t>
      </w:r>
      <w:proofErr w:type="gramEnd"/>
      <w:r w:rsidRPr="00A45B7A">
        <w:rPr>
          <w:rFonts w:ascii="Times New Roman" w:hAnsi="Times New Roman" w:cs="Times New Roman"/>
          <w:sz w:val="28"/>
          <w:szCs w:val="28"/>
        </w:rPr>
        <w:t xml:space="preserve"> заключения договоров о сетевом взаимодействии субъектов образовательной системы с различными организациями и предприятиями и их продуктивной реализации;</w:t>
      </w:r>
    </w:p>
    <w:p w:rsidR="00A45B7A" w:rsidRPr="00A45B7A" w:rsidRDefault="00A45B7A" w:rsidP="00A45B7A">
      <w:pPr>
        <w:rPr>
          <w:rFonts w:ascii="Times New Roman" w:hAnsi="Times New Roman" w:cs="Times New Roman"/>
          <w:sz w:val="28"/>
          <w:szCs w:val="28"/>
        </w:rPr>
      </w:pPr>
      <w:r w:rsidRPr="00A45B7A">
        <w:rPr>
          <w:rFonts w:ascii="Times New Roman" w:hAnsi="Times New Roman" w:cs="Times New Roman"/>
          <w:sz w:val="28"/>
          <w:szCs w:val="28"/>
        </w:rPr>
        <w:t xml:space="preserve"> − открытостью системы образования Краснодарского края к реализации взаимодействия в сетевом формате.</w:t>
      </w:r>
    </w:p>
    <w:p w:rsidR="00A45B7A" w:rsidRPr="00A45B7A" w:rsidRDefault="00A45B7A" w:rsidP="00A45B7A">
      <w:pPr>
        <w:rPr>
          <w:rFonts w:ascii="Times New Roman" w:hAnsi="Times New Roman" w:cs="Times New Roman"/>
          <w:sz w:val="28"/>
          <w:szCs w:val="28"/>
        </w:rPr>
      </w:pPr>
      <w:r w:rsidRPr="00A45B7A">
        <w:rPr>
          <w:rFonts w:ascii="Times New Roman" w:hAnsi="Times New Roman" w:cs="Times New Roman"/>
          <w:sz w:val="28"/>
          <w:szCs w:val="28"/>
        </w:rPr>
        <w:t xml:space="preserve"> Самостоятельным показателем реалистичности цели является наличие аппарата для диагностирования ее достижимости: </w:t>
      </w:r>
    </w:p>
    <w:p w:rsidR="00A45B7A" w:rsidRPr="00A45B7A" w:rsidRDefault="00A45B7A" w:rsidP="00A45B7A">
      <w:pPr>
        <w:rPr>
          <w:rFonts w:ascii="Times New Roman" w:hAnsi="Times New Roman" w:cs="Times New Roman"/>
          <w:sz w:val="28"/>
          <w:szCs w:val="28"/>
        </w:rPr>
      </w:pPr>
      <w:r w:rsidRPr="00A45B7A">
        <w:rPr>
          <w:rFonts w:ascii="Times New Roman" w:hAnsi="Times New Roman" w:cs="Times New Roman"/>
          <w:sz w:val="28"/>
          <w:szCs w:val="28"/>
        </w:rPr>
        <w:t>− аудит сайтов образовательных организаций;</w:t>
      </w:r>
    </w:p>
    <w:p w:rsidR="00A45B7A" w:rsidRPr="00A45B7A" w:rsidRDefault="00A45B7A" w:rsidP="00A45B7A">
      <w:pPr>
        <w:rPr>
          <w:rFonts w:ascii="Times New Roman" w:hAnsi="Times New Roman" w:cs="Times New Roman"/>
          <w:sz w:val="28"/>
          <w:szCs w:val="28"/>
        </w:rPr>
      </w:pPr>
      <w:r w:rsidRPr="00A45B7A">
        <w:rPr>
          <w:rFonts w:ascii="Times New Roman" w:hAnsi="Times New Roman" w:cs="Times New Roman"/>
          <w:sz w:val="28"/>
          <w:szCs w:val="28"/>
        </w:rPr>
        <w:t xml:space="preserve"> − анализ отчетов; </w:t>
      </w:r>
    </w:p>
    <w:p w:rsidR="00B16570" w:rsidRPr="00A45B7A" w:rsidRDefault="00A45B7A" w:rsidP="00A45B7A">
      <w:pPr>
        <w:rPr>
          <w:rFonts w:ascii="Times New Roman" w:hAnsi="Times New Roman" w:cs="Times New Roman"/>
          <w:sz w:val="28"/>
          <w:szCs w:val="28"/>
        </w:rPr>
      </w:pPr>
      <w:r w:rsidRPr="00A45B7A">
        <w:rPr>
          <w:rFonts w:ascii="Times New Roman" w:hAnsi="Times New Roman" w:cs="Times New Roman"/>
          <w:sz w:val="28"/>
          <w:szCs w:val="28"/>
        </w:rPr>
        <w:t xml:space="preserve"> -   </w:t>
      </w:r>
      <w:proofErr w:type="spellStart"/>
      <w:r w:rsidRPr="00A45B7A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A45B7A">
        <w:rPr>
          <w:rFonts w:ascii="Times New Roman" w:hAnsi="Times New Roman" w:cs="Times New Roman"/>
          <w:sz w:val="28"/>
          <w:szCs w:val="28"/>
        </w:rPr>
        <w:t>.</w:t>
      </w:r>
    </w:p>
    <w:sectPr w:rsidR="00B16570" w:rsidRPr="00A4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7A"/>
    <w:rsid w:val="00A45B7A"/>
    <w:rsid w:val="00B1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80F11-FA6A-439B-846B-77B9C88A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2022-11-18T06:25:00Z</dcterms:created>
  <dcterms:modified xsi:type="dcterms:W3CDTF">2022-11-18T06:26:00Z</dcterms:modified>
</cp:coreProperties>
</file>